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A" w:rsidRDefault="009275CC" w:rsidP="0095544A">
      <w:pPr>
        <w:jc w:val="both"/>
        <w:rPr>
          <w:lang w:val="es-CO"/>
        </w:rPr>
      </w:pPr>
      <w:r>
        <w:rPr>
          <w:lang w:val="es-CO"/>
        </w:rPr>
        <w:t xml:space="preserve">Santiago de Cali, </w:t>
      </w:r>
      <w:r w:rsidR="00AC5A0B">
        <w:rPr>
          <w:lang w:val="es-CO"/>
        </w:rPr>
        <w:t xml:space="preserve">Septiembre </w:t>
      </w:r>
      <w:r w:rsidR="00CA48B6">
        <w:rPr>
          <w:lang w:val="es-CO"/>
        </w:rPr>
        <w:t>16</w:t>
      </w:r>
      <w:r>
        <w:rPr>
          <w:lang w:val="es-CO"/>
        </w:rPr>
        <w:t xml:space="preserve"> del 2</w:t>
      </w:r>
      <w:r w:rsidR="0095544A">
        <w:rPr>
          <w:lang w:val="es-CO"/>
        </w:rPr>
        <w:t>009</w:t>
      </w:r>
    </w:p>
    <w:p w:rsidR="0095544A" w:rsidRDefault="0095544A" w:rsidP="0095544A">
      <w:pPr>
        <w:jc w:val="both"/>
        <w:rPr>
          <w:b/>
          <w:lang w:val="es-CO"/>
        </w:rPr>
      </w:pPr>
      <w:r>
        <w:rPr>
          <w:b/>
          <w:lang w:val="es-CO"/>
        </w:rPr>
        <w:t>ACT</w:t>
      </w:r>
      <w:r w:rsidR="00CA48B6">
        <w:rPr>
          <w:b/>
          <w:lang w:val="es-CO"/>
        </w:rPr>
        <w:t>A DE REUNION DE NIVEL NUMERO 014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ASISTENTES</w:t>
      </w:r>
      <w:r>
        <w:rPr>
          <w:lang w:val="es-CO"/>
        </w:rPr>
        <w:t xml:space="preserve">: Sidey Viedman, Claudia </w:t>
      </w:r>
      <w:r w:rsidR="00CA48B6">
        <w:rPr>
          <w:lang w:val="es-CO"/>
        </w:rPr>
        <w:t>Madriñá</w:t>
      </w:r>
      <w:r w:rsidR="00C2529E">
        <w:rPr>
          <w:lang w:val="es-CO"/>
        </w:rPr>
        <w:t>n</w:t>
      </w:r>
      <w:r>
        <w:rPr>
          <w:lang w:val="es-CO"/>
        </w:rPr>
        <w:t xml:space="preserve">, </w:t>
      </w:r>
      <w:r w:rsidR="00C2529E">
        <w:rPr>
          <w:lang w:val="es-CO"/>
        </w:rPr>
        <w:t>María</w:t>
      </w:r>
      <w:r>
        <w:rPr>
          <w:lang w:val="es-CO"/>
        </w:rPr>
        <w:t xml:space="preserve">  Elena Valencia, </w:t>
      </w:r>
      <w:r w:rsidR="00CA48B6">
        <w:rPr>
          <w:lang w:val="es-CO"/>
        </w:rPr>
        <w:t>Ana Patricia Ortíz</w:t>
      </w:r>
      <w:r>
        <w:rPr>
          <w:lang w:val="es-CO"/>
        </w:rPr>
        <w:t xml:space="preserve">, </w:t>
      </w:r>
      <w:r w:rsidR="00137852">
        <w:rPr>
          <w:lang w:val="es-CO"/>
        </w:rPr>
        <w:t xml:space="preserve">Elaine Escobar, </w:t>
      </w:r>
      <w:r w:rsidR="004760C2">
        <w:rPr>
          <w:lang w:val="es-CO"/>
        </w:rPr>
        <w:t xml:space="preserve">Chachi Cabal, </w:t>
      </w:r>
      <w:r w:rsidR="00C2529E">
        <w:rPr>
          <w:lang w:val="es-CO"/>
        </w:rPr>
        <w:t xml:space="preserve">Claudia Herrera, Clara Flecher, Fernando Arce, </w:t>
      </w:r>
      <w:r w:rsidR="00695384">
        <w:rPr>
          <w:lang w:val="es-CO"/>
        </w:rPr>
        <w:t xml:space="preserve">Diana Moreno, </w:t>
      </w:r>
      <w:r w:rsidR="00C2529E">
        <w:rPr>
          <w:lang w:val="es-CO"/>
        </w:rPr>
        <w:t xml:space="preserve">Juan Guillermo Velásquez, </w:t>
      </w:r>
      <w:r w:rsidR="00695384">
        <w:rPr>
          <w:lang w:val="es-CO"/>
        </w:rPr>
        <w:t xml:space="preserve">Teresa Velázquez, Fabio Ortega, María del Pilar Clavijo, Alexander Marulanda, Amparo de Gómez, Adriana </w:t>
      </w:r>
      <w:proofErr w:type="spellStart"/>
      <w:r w:rsidR="00695384">
        <w:rPr>
          <w:lang w:val="es-CO"/>
        </w:rPr>
        <w:t>Yepes</w:t>
      </w:r>
      <w:proofErr w:type="spellEnd"/>
      <w:r w:rsidR="00695384">
        <w:rPr>
          <w:lang w:val="es-CO"/>
        </w:rPr>
        <w:t xml:space="preserve">, </w:t>
      </w:r>
      <w:proofErr w:type="spellStart"/>
      <w:r w:rsidR="00695384">
        <w:rPr>
          <w:lang w:val="es-CO"/>
        </w:rPr>
        <w:t>Janeth</w:t>
      </w:r>
      <w:proofErr w:type="spellEnd"/>
      <w:r w:rsidR="00695384">
        <w:rPr>
          <w:lang w:val="es-CO"/>
        </w:rPr>
        <w:t xml:space="preserve"> Giraldo, </w:t>
      </w:r>
      <w:r w:rsidR="009275CC">
        <w:rPr>
          <w:lang w:val="es-CO"/>
        </w:rPr>
        <w:t>Aura María Caicedo.</w:t>
      </w:r>
    </w:p>
    <w:p w:rsidR="0095544A" w:rsidRDefault="0095544A" w:rsidP="0095544A">
      <w:pPr>
        <w:jc w:val="both"/>
        <w:rPr>
          <w:lang w:val="es-CO"/>
        </w:rPr>
      </w:pPr>
      <w:r w:rsidRPr="00D844EC">
        <w:rPr>
          <w:b/>
          <w:lang w:val="es-CO"/>
        </w:rPr>
        <w:t>AUSENTES</w:t>
      </w:r>
      <w:r>
        <w:rPr>
          <w:lang w:val="es-CO"/>
        </w:rPr>
        <w:t xml:space="preserve">: </w:t>
      </w:r>
      <w:r w:rsidR="00AA7B4C">
        <w:rPr>
          <w:lang w:val="es-CO"/>
        </w:rPr>
        <w:t xml:space="preserve">Martha Parra y </w:t>
      </w:r>
      <w:r w:rsidR="00AC5A0B">
        <w:rPr>
          <w:lang w:val="es-CO"/>
        </w:rPr>
        <w:t xml:space="preserve">William Osorio </w:t>
      </w:r>
      <w:r>
        <w:rPr>
          <w:lang w:val="es-CO"/>
        </w:rPr>
        <w:t>(incapacidad)</w:t>
      </w:r>
      <w:r w:rsidR="00EE3459">
        <w:rPr>
          <w:lang w:val="es-CO"/>
        </w:rPr>
        <w:t>.</w:t>
      </w:r>
    </w:p>
    <w:p w:rsidR="0095544A" w:rsidRDefault="0095544A" w:rsidP="0095544A">
      <w:pPr>
        <w:jc w:val="both"/>
        <w:rPr>
          <w:lang w:val="es-CO"/>
        </w:rPr>
      </w:pPr>
      <w:r>
        <w:rPr>
          <w:b/>
          <w:lang w:val="es-CO"/>
        </w:rPr>
        <w:t>AGENDA</w:t>
      </w:r>
      <w:r>
        <w:rPr>
          <w:lang w:val="es-CO"/>
        </w:rPr>
        <w:t>:</w:t>
      </w:r>
    </w:p>
    <w:p w:rsidR="009275CC" w:rsidRPr="00B2578F" w:rsidRDefault="00386262" w:rsidP="00386262">
      <w:pPr>
        <w:pStyle w:val="Prrafodelista"/>
        <w:numPr>
          <w:ilvl w:val="0"/>
          <w:numId w:val="9"/>
        </w:numPr>
        <w:ind w:left="1080"/>
        <w:jc w:val="both"/>
        <w:rPr>
          <w:lang w:val="es-CO"/>
        </w:rPr>
      </w:pPr>
      <w:r w:rsidRPr="00CA48B6">
        <w:rPr>
          <w:lang w:val="es-CO"/>
        </w:rPr>
        <w:t xml:space="preserve">Se </w:t>
      </w:r>
      <w:r w:rsidR="008B7EB3" w:rsidRPr="00CA48B6">
        <w:rPr>
          <w:lang w:val="es-CO"/>
        </w:rPr>
        <w:t>realizó</w:t>
      </w:r>
      <w:r w:rsidR="005C7BE1" w:rsidRPr="00CA48B6">
        <w:rPr>
          <w:rFonts w:cs="Arial"/>
          <w:color w:val="000000"/>
          <w:lang w:val="es-CO"/>
        </w:rPr>
        <w:t xml:space="preserve"> </w:t>
      </w:r>
      <w:r w:rsidR="00CA48B6" w:rsidRPr="00CA48B6">
        <w:rPr>
          <w:rFonts w:cs="Arial"/>
          <w:color w:val="000000"/>
          <w:lang w:val="es-CO"/>
        </w:rPr>
        <w:t xml:space="preserve">planeación </w:t>
      </w:r>
      <w:proofErr w:type="spellStart"/>
      <w:r w:rsidR="00CA48B6" w:rsidRPr="00CA48B6">
        <w:rPr>
          <w:rFonts w:cs="Arial"/>
          <w:color w:val="000000"/>
          <w:lang w:val="es-CO"/>
        </w:rPr>
        <w:t>T</w:t>
      </w:r>
      <w:r w:rsidR="00EE3459" w:rsidRPr="00CA48B6">
        <w:rPr>
          <w:rFonts w:cs="Arial"/>
          <w:color w:val="000000"/>
          <w:lang w:val="es-CO"/>
        </w:rPr>
        <w:t>ransdisciplinaria</w:t>
      </w:r>
      <w:proofErr w:type="spellEnd"/>
      <w:r w:rsidR="00EE3459" w:rsidRPr="00CA48B6">
        <w:rPr>
          <w:rFonts w:cs="Arial"/>
          <w:color w:val="000000"/>
          <w:lang w:val="es-CO"/>
        </w:rPr>
        <w:t xml:space="preserve"> </w:t>
      </w:r>
      <w:proofErr w:type="spellStart"/>
      <w:r w:rsidR="00EE3459" w:rsidRPr="00CA48B6">
        <w:rPr>
          <w:rFonts w:cs="Arial"/>
          <w:color w:val="000000"/>
          <w:lang w:val="es-CO"/>
        </w:rPr>
        <w:t>U</w:t>
      </w:r>
      <w:r w:rsidR="00CA48B6" w:rsidRPr="00CA48B6">
        <w:rPr>
          <w:rFonts w:cs="Arial"/>
          <w:color w:val="000000"/>
          <w:lang w:val="es-CO"/>
        </w:rPr>
        <w:t>nit</w:t>
      </w:r>
      <w:proofErr w:type="spellEnd"/>
      <w:r w:rsidR="00CA48B6" w:rsidRPr="00CA48B6">
        <w:rPr>
          <w:rFonts w:cs="Arial"/>
          <w:color w:val="000000"/>
          <w:lang w:val="es-CO"/>
        </w:rPr>
        <w:t xml:space="preserve"> 2 </w:t>
      </w:r>
      <w:proofErr w:type="spellStart"/>
      <w:r w:rsidR="00CA48B6" w:rsidRPr="005850D3">
        <w:rPr>
          <w:rFonts w:ascii="Calibri" w:hAnsi="Calibri"/>
          <w:b/>
          <w:smallCaps/>
          <w:lang w:val="es-CO"/>
        </w:rPr>
        <w:t>How</w:t>
      </w:r>
      <w:proofErr w:type="spellEnd"/>
      <w:r w:rsidR="00CA48B6" w:rsidRPr="005850D3">
        <w:rPr>
          <w:rFonts w:ascii="Calibri" w:hAnsi="Calibri"/>
          <w:b/>
          <w:smallCaps/>
          <w:lang w:val="es-CO"/>
        </w:rPr>
        <w:t xml:space="preserve"> </w:t>
      </w:r>
      <w:proofErr w:type="spellStart"/>
      <w:r w:rsidR="00CA48B6" w:rsidRPr="005850D3">
        <w:rPr>
          <w:rFonts w:ascii="Calibri" w:hAnsi="Calibri"/>
          <w:b/>
          <w:smallCaps/>
          <w:lang w:val="es-CO"/>
        </w:rPr>
        <w:t>we</w:t>
      </w:r>
      <w:proofErr w:type="spellEnd"/>
      <w:r w:rsidR="00CA48B6" w:rsidRPr="005850D3">
        <w:rPr>
          <w:rFonts w:ascii="Calibri" w:hAnsi="Calibri"/>
          <w:b/>
          <w:smallCaps/>
          <w:lang w:val="es-CO"/>
        </w:rPr>
        <w:t xml:space="preserve"> </w:t>
      </w:r>
      <w:proofErr w:type="spellStart"/>
      <w:r w:rsidR="00CA48B6" w:rsidRPr="005850D3">
        <w:rPr>
          <w:rFonts w:ascii="Calibri" w:hAnsi="Calibri"/>
          <w:b/>
          <w:smallCaps/>
          <w:lang w:val="es-CO"/>
        </w:rPr>
        <w:t>organise</w:t>
      </w:r>
      <w:proofErr w:type="spellEnd"/>
      <w:r w:rsidR="00CA48B6" w:rsidRPr="005850D3">
        <w:rPr>
          <w:rFonts w:ascii="Calibri" w:hAnsi="Calibri"/>
          <w:b/>
          <w:smallCaps/>
          <w:lang w:val="es-CO"/>
        </w:rPr>
        <w:t xml:space="preserve"> </w:t>
      </w:r>
      <w:proofErr w:type="spellStart"/>
      <w:r w:rsidR="00CA48B6" w:rsidRPr="005850D3">
        <w:rPr>
          <w:rFonts w:ascii="Calibri" w:hAnsi="Calibri"/>
          <w:b/>
          <w:smallCaps/>
          <w:lang w:val="es-CO"/>
        </w:rPr>
        <w:t>ourselves</w:t>
      </w:r>
      <w:proofErr w:type="spellEnd"/>
      <w:r w:rsidR="00CA48B6" w:rsidRPr="00CA48B6">
        <w:rPr>
          <w:rFonts w:cs="Arial"/>
          <w:color w:val="000000"/>
          <w:lang w:val="es-CO"/>
        </w:rPr>
        <w:t xml:space="preserve"> c</w:t>
      </w:r>
      <w:r w:rsidR="00CA48B6" w:rsidRPr="00CA48B6">
        <w:rPr>
          <w:rFonts w:cs="Arial"/>
          <w:color w:val="000000"/>
          <w:szCs w:val="20"/>
          <w:lang w:val="es-CO"/>
        </w:rPr>
        <w:t>on la Coordinadora de P.Y.P.</w:t>
      </w:r>
    </w:p>
    <w:p w:rsidR="00B2578F" w:rsidRPr="00137852" w:rsidRDefault="00B2578F" w:rsidP="00B2578F">
      <w:pPr>
        <w:pStyle w:val="Prrafodelista"/>
        <w:ind w:left="1080"/>
        <w:jc w:val="both"/>
        <w:rPr>
          <w:lang w:val="es-CO"/>
        </w:rPr>
      </w:pPr>
    </w:p>
    <w:p w:rsidR="00137852" w:rsidRDefault="00B2578F" w:rsidP="00386262">
      <w:pPr>
        <w:pStyle w:val="Prrafodelista"/>
        <w:numPr>
          <w:ilvl w:val="0"/>
          <w:numId w:val="9"/>
        </w:numPr>
        <w:ind w:left="1080"/>
        <w:jc w:val="both"/>
        <w:rPr>
          <w:lang w:val="es-CO"/>
        </w:rPr>
      </w:pPr>
      <w:r>
        <w:rPr>
          <w:lang w:val="es-CO"/>
        </w:rPr>
        <w:t xml:space="preserve">Además de modificar el POI </w:t>
      </w:r>
      <w:proofErr w:type="spellStart"/>
      <w:r>
        <w:rPr>
          <w:lang w:val="es-CO"/>
        </w:rPr>
        <w:t>Unit</w:t>
      </w:r>
      <w:proofErr w:type="spellEnd"/>
      <w:r>
        <w:rPr>
          <w:lang w:val="es-CO"/>
        </w:rPr>
        <w:t xml:space="preserve"> 2, también trabajamos en el hexágono:</w:t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42.75pt;margin-top:384.5pt;width:130.4pt;height:45.35pt;z-index:251664384;mso-wrap-distance-left:2.88pt;mso-wrap-distance-top:2.88pt;mso-wrap-distance-right:2.88pt;mso-wrap-distance-bottom:2.88pt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9;mso-column-margin:2mm" inset="2.88pt,2.88pt,2.88pt,2.88pt">
              <w:txbxContent>
                <w:p w:rsidR="00B2578F" w:rsidRDefault="00B2578F" w:rsidP="00B2578F"/>
              </w:txbxContent>
            </v:textbox>
          </v:shape>
        </w:pict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  <w:r>
        <w:rPr>
          <w:noProof/>
          <w:lang w:val="es-ES" w:eastAsia="es-ES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78740</wp:posOffset>
            </wp:positionV>
            <wp:extent cx="3524250" cy="3143250"/>
            <wp:effectExtent l="1905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1432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  <w:r>
        <w:rPr>
          <w:sz w:val="24"/>
          <w:szCs w:val="24"/>
        </w:rPr>
        <w:pict>
          <v:shape id="_x0000_s1037" type="#_x0000_t202" style="position:absolute;left:0;text-align:left;margin-left:347.1pt;margin-top:6.5pt;width:107.7pt;height:66pt;z-index:251662336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7;mso-column-margin:2mm" inset="2.88pt,2.88pt,2.88pt,2.88pt">
              <w:txbxContent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Social </w:t>
                  </w:r>
                  <w:proofErr w:type="spellStart"/>
                  <w:r>
                    <w:rPr>
                      <w:rFonts w:ascii="Calibri" w:hAnsi="Calibri"/>
                      <w:sz w:val="24"/>
                      <w:szCs w:val="24"/>
                    </w:rPr>
                    <w:t>Organisation</w:t>
                  </w:r>
                  <w:proofErr w:type="spellEnd"/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 &amp; culture: </w:t>
                  </w:r>
                </w:p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“Jobs at school”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41" type="#_x0000_t202" style="position:absolute;left:0;text-align:left;margin-left:-.75pt;margin-top:3.1pt;width:156.6pt;height:66.4pt;z-index:25166643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2mm" inset="2.88pt,2.88pt,2.88pt,2.88pt">
              <w:txbxContent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PSE/ </w:t>
                  </w:r>
                  <w:proofErr w:type="spellStart"/>
                  <w:r>
                    <w:rPr>
                      <w:rFonts w:ascii="Calibri" w:hAnsi="Calibri"/>
                      <w:sz w:val="24"/>
                      <w:szCs w:val="24"/>
                    </w:rPr>
                    <w:t>Organisation</w:t>
                  </w:r>
                  <w:proofErr w:type="spellEnd"/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 for learning: </w:t>
                  </w:r>
                </w:p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“My responsibilities”</w:t>
                  </w:r>
                </w:p>
              </w:txbxContent>
            </v:textbox>
          </v:shape>
        </w:pict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  <w:r>
        <w:rPr>
          <w:sz w:val="24"/>
          <w:szCs w:val="24"/>
        </w:rPr>
        <w:pict>
          <v:shape id="_x0000_s1036" type="#_x0000_t202" style="position:absolute;left:0;text-align:left;margin-left:164.2pt;margin-top:8.8pt;width:150.25pt;height:62.35pt;z-index:251661312;mso-wrap-distance-left:2.88pt;mso-wrap-distance-top:2.88pt;mso-wrap-distance-right:2.88pt;mso-wrap-distance-bottom:2.88pt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36;mso-column-margin:2mm" inset="2.88pt,2.88pt,2.88pt,2.88pt">
              <w:txbxContent>
                <w:p w:rsidR="00B2578F" w:rsidRDefault="00B2578F" w:rsidP="00B2578F">
                  <w:pPr>
                    <w:widowControl w:val="0"/>
                    <w:jc w:val="center"/>
                    <w:rPr>
                      <w:rFonts w:ascii="Kristen ITC" w:hAnsi="Kristen ITC"/>
                      <w:b/>
                      <w:bCs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Kristen ITC" w:hAnsi="Kristen ITC"/>
                      <w:b/>
                      <w:bCs/>
                      <w:sz w:val="44"/>
                      <w:szCs w:val="44"/>
                    </w:rPr>
                    <w:t>Organisation</w:t>
                  </w:r>
                  <w:proofErr w:type="spellEnd"/>
                </w:p>
                <w:p w:rsidR="00B2578F" w:rsidRDefault="00B2578F" w:rsidP="00B2578F">
                  <w:pPr>
                    <w:widowControl w:val="0"/>
                    <w:jc w:val="center"/>
                    <w:rPr>
                      <w:rFonts w:ascii="Kristen ITC" w:hAnsi="Kristen ITC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Kristen ITC" w:hAnsi="Kristen ITC"/>
                      <w:b/>
                      <w:bCs/>
                    </w:rPr>
                    <w:t>FUNCTION</w:t>
                  </w:r>
                </w:p>
              </w:txbxContent>
            </v:textbox>
          </v:shape>
        </w:pict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  <w:r>
        <w:rPr>
          <w:sz w:val="24"/>
          <w:szCs w:val="24"/>
        </w:rPr>
        <w:pict>
          <v:shape id="_x0000_s1040" type="#_x0000_t202" style="position:absolute;left:0;text-align:left;margin-left:24.35pt;margin-top:2.55pt;width:114.6pt;height:45.35pt;z-index:251665408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0;mso-column-margin:2mm" inset="2.88pt,2.88pt,2.88pt,2.88pt">
              <w:txbxContent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Living Things: </w:t>
                  </w:r>
                </w:p>
                <w:p w:rsidR="00B2578F" w:rsidRDefault="00B2578F" w:rsidP="00B2578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 xml:space="preserve">“Insects </w:t>
                  </w:r>
                  <w:proofErr w:type="spellStart"/>
                  <w:r>
                    <w:rPr>
                      <w:rFonts w:ascii="Calibri" w:hAnsi="Calibri"/>
                      <w:sz w:val="24"/>
                      <w:szCs w:val="24"/>
                    </w:rPr>
                    <w:t>organisation</w:t>
                  </w:r>
                  <w:proofErr w:type="spellEnd"/>
                  <w:r>
                    <w:rPr>
                      <w:rFonts w:ascii="Calibri" w:hAnsi="Calibri"/>
                      <w:sz w:val="24"/>
                      <w:szCs w:val="24"/>
                    </w:rPr>
                    <w:t>”</w:t>
                  </w:r>
                </w:p>
              </w:txbxContent>
            </v:textbox>
          </v:shape>
        </w:pict>
      </w: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CA48B6" w:rsidRDefault="00CA48B6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7355E3" w:rsidRDefault="007355E3" w:rsidP="00B2578F">
      <w:pPr>
        <w:pStyle w:val="Prrafodelista"/>
        <w:ind w:left="1080"/>
        <w:jc w:val="both"/>
        <w:rPr>
          <w:lang w:val="es-CO"/>
        </w:rPr>
      </w:pPr>
    </w:p>
    <w:p w:rsidR="007355E3" w:rsidRDefault="007355E3" w:rsidP="00B2578F">
      <w:pPr>
        <w:pStyle w:val="Prrafodelista"/>
        <w:ind w:left="1080"/>
        <w:jc w:val="both"/>
        <w:rPr>
          <w:lang w:val="es-CO"/>
        </w:rPr>
      </w:pPr>
    </w:p>
    <w:p w:rsidR="00B2578F" w:rsidRDefault="00B2578F" w:rsidP="00B2578F">
      <w:pPr>
        <w:pStyle w:val="Prrafodelista"/>
        <w:ind w:left="1080"/>
        <w:jc w:val="both"/>
        <w:rPr>
          <w:lang w:val="es-CO"/>
        </w:rPr>
      </w:pPr>
    </w:p>
    <w:p w:rsidR="00B2578F" w:rsidRPr="00B2578F" w:rsidRDefault="00B2578F" w:rsidP="00386262">
      <w:pPr>
        <w:pStyle w:val="Prrafodelista"/>
        <w:numPr>
          <w:ilvl w:val="0"/>
          <w:numId w:val="9"/>
        </w:numPr>
        <w:ind w:left="1080"/>
        <w:jc w:val="both"/>
      </w:pPr>
      <w:r>
        <w:rPr>
          <w:lang w:val="es-CO"/>
        </w:rPr>
        <w:t xml:space="preserve">Pendiente describir en cada </w:t>
      </w:r>
      <w:r>
        <w:rPr>
          <w:b/>
          <w:lang w:val="es-CO"/>
        </w:rPr>
        <w:t>SKILL (</w:t>
      </w:r>
      <w:r>
        <w:rPr>
          <w:lang w:val="es-CO"/>
        </w:rPr>
        <w:t>habilidad</w:t>
      </w:r>
      <w:r>
        <w:rPr>
          <w:b/>
          <w:lang w:val="es-CO"/>
        </w:rPr>
        <w:t xml:space="preserve">) </w:t>
      </w:r>
      <w:r>
        <w:rPr>
          <w:lang w:val="es-CO"/>
        </w:rPr>
        <w:t>qué</w:t>
      </w:r>
      <w:r w:rsidR="00137852">
        <w:rPr>
          <w:lang w:val="es-CO"/>
        </w:rPr>
        <w:t xml:space="preserve"> se va a trabajar específicamente.</w:t>
      </w:r>
      <w:r>
        <w:rPr>
          <w:lang w:val="es-CO"/>
        </w:rPr>
        <w:t xml:space="preserve"> </w:t>
      </w:r>
      <w:proofErr w:type="spellStart"/>
      <w:r>
        <w:t>Nuestra</w:t>
      </w:r>
      <w:proofErr w:type="spellEnd"/>
      <w:r w:rsidRPr="00B2578F">
        <w:t xml:space="preserve"> </w:t>
      </w:r>
      <w:proofErr w:type="spellStart"/>
      <w:r w:rsidRPr="00B2578F">
        <w:rPr>
          <w:rFonts w:cs="Arial"/>
          <w:color w:val="000000"/>
          <w:szCs w:val="20"/>
        </w:rPr>
        <w:t>Coordinadora</w:t>
      </w:r>
      <w:proofErr w:type="spellEnd"/>
      <w:r w:rsidRPr="00B2578F">
        <w:rPr>
          <w:rFonts w:cs="Arial"/>
          <w:color w:val="000000"/>
          <w:szCs w:val="20"/>
        </w:rPr>
        <w:t xml:space="preserve"> de P.Y.P</w:t>
      </w:r>
      <w:r w:rsidRPr="00B2578F">
        <w:t xml:space="preserve"> </w:t>
      </w:r>
      <w:proofErr w:type="spellStart"/>
      <w:r w:rsidRPr="00B2578F">
        <w:t>dijo</w:t>
      </w:r>
      <w:proofErr w:type="spellEnd"/>
      <w:r w:rsidRPr="00B2578F">
        <w:rPr>
          <w:rFonts w:ascii="Calibri" w:hAnsi="Calibri"/>
          <w:sz w:val="24"/>
          <w:szCs w:val="24"/>
        </w:rPr>
        <w:t>: "Skills are</w:t>
      </w:r>
      <w:r>
        <w:rPr>
          <w:rFonts w:ascii="Calibri" w:hAnsi="Calibri"/>
          <w:sz w:val="24"/>
          <w:szCs w:val="24"/>
        </w:rPr>
        <w:t>…</w:t>
      </w:r>
      <w:r w:rsidRPr="00B2578F">
        <w:rPr>
          <w:rFonts w:ascii="Calibri" w:hAnsi="Calibri"/>
          <w:sz w:val="24"/>
          <w:szCs w:val="24"/>
        </w:rPr>
        <w:t xml:space="preserve"> what mus</w:t>
      </w:r>
      <w:r>
        <w:rPr>
          <w:rFonts w:ascii="Calibri" w:hAnsi="Calibri"/>
          <w:sz w:val="24"/>
          <w:szCs w:val="24"/>
        </w:rPr>
        <w:t>t</w:t>
      </w:r>
      <w:r w:rsidRPr="00B2578F">
        <w:rPr>
          <w:rFonts w:ascii="Calibri" w:hAnsi="Calibri"/>
          <w:sz w:val="24"/>
          <w:szCs w:val="24"/>
        </w:rPr>
        <w:t xml:space="preserve"> tour students be able to do in order to </w:t>
      </w:r>
      <w:r>
        <w:rPr>
          <w:rFonts w:ascii="Calibri" w:hAnsi="Calibri"/>
          <w:sz w:val="24"/>
          <w:szCs w:val="24"/>
        </w:rPr>
        <w:t>a</w:t>
      </w:r>
      <w:r w:rsidRPr="00B2578F">
        <w:rPr>
          <w:rFonts w:ascii="Calibri" w:hAnsi="Calibri"/>
          <w:sz w:val="24"/>
          <w:szCs w:val="24"/>
        </w:rPr>
        <w:t>ccess the knowledge in the Unit of Inquiry</w:t>
      </w:r>
      <w:r>
        <w:rPr>
          <w:rFonts w:ascii="Calibri" w:hAnsi="Calibri"/>
          <w:sz w:val="24"/>
          <w:szCs w:val="24"/>
        </w:rPr>
        <w:t>?</w:t>
      </w:r>
      <w:r w:rsidRPr="00B2578F">
        <w:rPr>
          <w:rFonts w:ascii="Calibri" w:hAnsi="Calibri"/>
          <w:sz w:val="24"/>
          <w:szCs w:val="24"/>
        </w:rPr>
        <w:t>"</w:t>
      </w:r>
      <w:r>
        <w:rPr>
          <w:rFonts w:ascii="Calibri" w:hAnsi="Calibri"/>
          <w:sz w:val="24"/>
          <w:szCs w:val="24"/>
        </w:rPr>
        <w:t xml:space="preserve"> </w:t>
      </w:r>
    </w:p>
    <w:p w:rsidR="00137852" w:rsidRPr="00B2578F" w:rsidRDefault="00B2578F" w:rsidP="00B2578F">
      <w:pPr>
        <w:pStyle w:val="Prrafodelista"/>
        <w:ind w:left="1080"/>
        <w:jc w:val="both"/>
      </w:pPr>
      <w:r>
        <w:rPr>
          <w:rFonts w:ascii="Calibri" w:hAnsi="Calibri"/>
          <w:sz w:val="24"/>
          <w:szCs w:val="24"/>
        </w:rPr>
        <w:t xml:space="preserve">We need to </w:t>
      </w:r>
      <w:r w:rsidRPr="00B2578F">
        <w:rPr>
          <w:rFonts w:ascii="Calibri" w:hAnsi="Calibri"/>
          <w:b/>
          <w:sz w:val="32"/>
          <w:szCs w:val="24"/>
        </w:rPr>
        <w:t>→</w:t>
      </w:r>
      <w:r>
        <w:rPr>
          <w:rFonts w:ascii="Calibri" w:hAnsi="Calibri"/>
          <w:b/>
          <w:sz w:val="32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"Visualize what we will have students do".</w:t>
      </w:r>
    </w:p>
    <w:sectPr w:rsidR="00137852" w:rsidRPr="00B2578F" w:rsidSect="004572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46D"/>
    <w:multiLevelType w:val="hybridMultilevel"/>
    <w:tmpl w:val="04FCAF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224F1A"/>
    <w:multiLevelType w:val="hybridMultilevel"/>
    <w:tmpl w:val="AFACC5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9436FA1"/>
    <w:multiLevelType w:val="hybridMultilevel"/>
    <w:tmpl w:val="720E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1686A"/>
    <w:multiLevelType w:val="hybridMultilevel"/>
    <w:tmpl w:val="D0C47284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26B7F"/>
    <w:multiLevelType w:val="hybridMultilevel"/>
    <w:tmpl w:val="717A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2076C"/>
    <w:multiLevelType w:val="hybridMultilevel"/>
    <w:tmpl w:val="C0FAD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E017A"/>
    <w:multiLevelType w:val="hybridMultilevel"/>
    <w:tmpl w:val="E8243BCC"/>
    <w:lvl w:ilvl="0" w:tplc="E5627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CB72C4"/>
    <w:multiLevelType w:val="hybridMultilevel"/>
    <w:tmpl w:val="145A2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30C07"/>
    <w:multiLevelType w:val="hybridMultilevel"/>
    <w:tmpl w:val="29502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95544A"/>
    <w:rsid w:val="000136B4"/>
    <w:rsid w:val="0006638B"/>
    <w:rsid w:val="00092B9E"/>
    <w:rsid w:val="0013104B"/>
    <w:rsid w:val="001351FE"/>
    <w:rsid w:val="00137852"/>
    <w:rsid w:val="001821CD"/>
    <w:rsid w:val="001E0C17"/>
    <w:rsid w:val="001E3AA6"/>
    <w:rsid w:val="002045CD"/>
    <w:rsid w:val="0025782F"/>
    <w:rsid w:val="00266190"/>
    <w:rsid w:val="00287D88"/>
    <w:rsid w:val="002E15EA"/>
    <w:rsid w:val="002F0E41"/>
    <w:rsid w:val="0034377C"/>
    <w:rsid w:val="003622E6"/>
    <w:rsid w:val="00386262"/>
    <w:rsid w:val="00457253"/>
    <w:rsid w:val="004760C2"/>
    <w:rsid w:val="005850D3"/>
    <w:rsid w:val="005C7BE1"/>
    <w:rsid w:val="00695384"/>
    <w:rsid w:val="006B4B73"/>
    <w:rsid w:val="006C05B7"/>
    <w:rsid w:val="006C0EF5"/>
    <w:rsid w:val="006C467C"/>
    <w:rsid w:val="006E716A"/>
    <w:rsid w:val="00724115"/>
    <w:rsid w:val="007355E3"/>
    <w:rsid w:val="007364E8"/>
    <w:rsid w:val="007A3861"/>
    <w:rsid w:val="007C12AE"/>
    <w:rsid w:val="00800E69"/>
    <w:rsid w:val="00876841"/>
    <w:rsid w:val="0089684A"/>
    <w:rsid w:val="008B7EB3"/>
    <w:rsid w:val="009275CC"/>
    <w:rsid w:val="00952699"/>
    <w:rsid w:val="0095544A"/>
    <w:rsid w:val="009C2B3F"/>
    <w:rsid w:val="00AA7B4C"/>
    <w:rsid w:val="00AC5A0B"/>
    <w:rsid w:val="00AD0C99"/>
    <w:rsid w:val="00B2578F"/>
    <w:rsid w:val="00BA03BA"/>
    <w:rsid w:val="00BB5C2C"/>
    <w:rsid w:val="00BF1C36"/>
    <w:rsid w:val="00C2529E"/>
    <w:rsid w:val="00C32EC1"/>
    <w:rsid w:val="00CA48B6"/>
    <w:rsid w:val="00CA781E"/>
    <w:rsid w:val="00CF5930"/>
    <w:rsid w:val="00D0089A"/>
    <w:rsid w:val="00D07D1E"/>
    <w:rsid w:val="00D43EE8"/>
    <w:rsid w:val="00D6387D"/>
    <w:rsid w:val="00D844EC"/>
    <w:rsid w:val="00DA2B3E"/>
    <w:rsid w:val="00DF3704"/>
    <w:rsid w:val="00E02DE9"/>
    <w:rsid w:val="00E93860"/>
    <w:rsid w:val="00E95B37"/>
    <w:rsid w:val="00EE11AF"/>
    <w:rsid w:val="00EE3459"/>
    <w:rsid w:val="00F36C0E"/>
    <w:rsid w:val="00F962B5"/>
    <w:rsid w:val="00FC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544A"/>
    <w:pPr>
      <w:ind w:left="720"/>
      <w:contextualSpacing/>
    </w:pPr>
  </w:style>
  <w:style w:type="table" w:styleId="Tablaconcuadrcula">
    <w:name w:val="Table Grid"/>
    <w:basedOn w:val="Tablanormal"/>
    <w:uiPriority w:val="59"/>
    <w:rsid w:val="0095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A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Coordinacion</dc:creator>
  <cp:lastModifiedBy>aucaicedo</cp:lastModifiedBy>
  <cp:revision>8</cp:revision>
  <dcterms:created xsi:type="dcterms:W3CDTF">2009-09-16T16:16:00Z</dcterms:created>
  <dcterms:modified xsi:type="dcterms:W3CDTF">2009-09-16T20:43:00Z</dcterms:modified>
</cp:coreProperties>
</file>